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330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ТЕХНОСТРОЙ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Сондыкова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Сондыков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"ТЕХНОСТРОЙ"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Посадская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Сондыков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Сондыков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28.02.2025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24.02.2025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Сондыков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Сондыков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"ТЕХНОСТРОЙ" </w:t>
      </w:r>
      <w:r>
        <w:rPr>
          <w:rFonts w:ascii="Times New Roman" w:eastAsia="Times New Roman" w:hAnsi="Times New Roman" w:cs="Times New Roman"/>
          <w:b/>
          <w:bCs/>
        </w:rPr>
        <w:t>Сондыкова</w:t>
      </w:r>
      <w:r>
        <w:rPr>
          <w:rFonts w:ascii="Times New Roman" w:eastAsia="Times New Roman" w:hAnsi="Times New Roman" w:cs="Times New Roman"/>
          <w:b/>
          <w:bCs/>
        </w:rPr>
        <w:t xml:space="preserve"> Вячеслава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262500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